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432" w:rsidRPr="00301AF5" w:rsidRDefault="003C0432" w:rsidP="003C0432">
      <w:pPr>
        <w:jc w:val="right"/>
        <w:rPr>
          <w:rFonts w:ascii="Garamond" w:hAnsi="Garamond"/>
          <w:sz w:val="22"/>
          <w:szCs w:val="22"/>
        </w:rPr>
      </w:pPr>
      <w:r w:rsidRPr="00301AF5">
        <w:rPr>
          <w:rFonts w:ascii="Garamond" w:hAnsi="Garamond"/>
          <w:sz w:val="22"/>
          <w:szCs w:val="22"/>
        </w:rPr>
        <w:t xml:space="preserve">Scanzorosciate, </w:t>
      </w:r>
      <w:r w:rsidR="00F605DD" w:rsidRPr="00301AF5">
        <w:rPr>
          <w:rFonts w:ascii="Garamond" w:hAnsi="Garamond"/>
          <w:sz w:val="22"/>
          <w:szCs w:val="22"/>
        </w:rPr>
        <w:t>1</w:t>
      </w:r>
      <w:r w:rsidR="00E275D4">
        <w:rPr>
          <w:rFonts w:ascii="Garamond" w:hAnsi="Garamond"/>
          <w:sz w:val="22"/>
          <w:szCs w:val="22"/>
        </w:rPr>
        <w:t>3</w:t>
      </w:r>
      <w:r w:rsidRPr="00301AF5">
        <w:rPr>
          <w:rFonts w:ascii="Garamond" w:hAnsi="Garamond"/>
          <w:sz w:val="22"/>
          <w:szCs w:val="22"/>
        </w:rPr>
        <w:t xml:space="preserve"> </w:t>
      </w:r>
      <w:r w:rsidR="00353322" w:rsidRPr="00301AF5">
        <w:rPr>
          <w:rFonts w:ascii="Garamond" w:hAnsi="Garamond"/>
          <w:sz w:val="22"/>
          <w:szCs w:val="22"/>
        </w:rPr>
        <w:t>novembre</w:t>
      </w:r>
      <w:r w:rsidRPr="00301AF5">
        <w:rPr>
          <w:rFonts w:ascii="Garamond" w:hAnsi="Garamond"/>
          <w:sz w:val="22"/>
          <w:szCs w:val="22"/>
        </w:rPr>
        <w:t xml:space="preserve"> 201</w:t>
      </w:r>
      <w:r w:rsidR="00353322" w:rsidRPr="00301AF5">
        <w:rPr>
          <w:rFonts w:ascii="Garamond" w:hAnsi="Garamond"/>
          <w:sz w:val="22"/>
          <w:szCs w:val="22"/>
        </w:rPr>
        <w:t>9</w:t>
      </w:r>
    </w:p>
    <w:p w:rsidR="003C0432" w:rsidRPr="00301AF5" w:rsidRDefault="003C0432" w:rsidP="003C0432">
      <w:pPr>
        <w:jc w:val="right"/>
        <w:rPr>
          <w:rFonts w:ascii="Garamond" w:hAnsi="Garamond"/>
          <w:sz w:val="22"/>
          <w:szCs w:val="22"/>
        </w:rPr>
      </w:pPr>
      <w:r w:rsidRPr="00301AF5">
        <w:rPr>
          <w:rFonts w:ascii="Garamond" w:hAnsi="Garamond"/>
          <w:sz w:val="22"/>
          <w:szCs w:val="22"/>
        </w:rPr>
        <w:t xml:space="preserve"> </w:t>
      </w:r>
    </w:p>
    <w:tbl>
      <w:tblPr>
        <w:tblW w:w="104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8162"/>
      </w:tblGrid>
      <w:tr w:rsidR="00E275D4" w:rsidRPr="00474F5B" w:rsidTr="001172F5">
        <w:trPr>
          <w:trHeight w:hRule="exact" w:val="1584"/>
        </w:trPr>
        <w:tc>
          <w:tcPr>
            <w:tcW w:w="2273" w:type="dxa"/>
            <w:shd w:val="clear" w:color="auto" w:fill="auto"/>
            <w:vAlign w:val="center"/>
          </w:tcPr>
          <w:p w:rsidR="00E275D4" w:rsidRPr="00EC3354" w:rsidRDefault="00E275D4" w:rsidP="001172F5">
            <w:pPr>
              <w:spacing w:line="240" w:lineRule="exact"/>
              <w:ind w:right="19"/>
              <w:jc w:val="right"/>
              <w:textAlignment w:val="baseline"/>
              <w:rPr>
                <w:rFonts w:ascii="Arial" w:eastAsia="Arial" w:hAnsi="Arial"/>
                <w:color w:val="000000"/>
              </w:rPr>
            </w:pPr>
          </w:p>
        </w:tc>
        <w:tc>
          <w:tcPr>
            <w:tcW w:w="8162" w:type="dxa"/>
            <w:vMerge w:val="restart"/>
            <w:shd w:val="clear" w:color="auto" w:fill="auto"/>
          </w:tcPr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</w:p>
          <w:p w:rsidR="00E275D4" w:rsidRPr="00EC3354" w:rsidRDefault="00E275D4" w:rsidP="001172F5">
            <w:pPr>
              <w:spacing w:line="251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Spettabile</w:t>
            </w:r>
          </w:p>
          <w:p w:rsidR="00E275D4" w:rsidRPr="00EC3354" w:rsidRDefault="00E275D4" w:rsidP="001172F5">
            <w:pPr>
              <w:spacing w:before="3" w:line="251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E-Distribuzione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Via Ombrone, 2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00198 Roma RM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Calibri" w:hAnsi="Calibri"/>
                <w:color w:val="0A0A0A"/>
                <w:sz w:val="27"/>
                <w:szCs w:val="27"/>
                <w:shd w:val="clear" w:color="auto" w:fill="FFFFFF"/>
              </w:rPr>
              <w:t> </w:t>
            </w:r>
            <w:hyperlink r:id="rId8" w:history="1">
              <w:r w:rsidRPr="00474F5B">
                <w:rPr>
                  <w:rStyle w:val="Collegamentoipertestuale"/>
                  <w:rFonts w:ascii="Arial" w:eastAsia="Arial" w:hAnsi="Arial"/>
                </w:rPr>
                <w:t>e-distribuzione@pec.e-distribuzione.it</w:t>
              </w:r>
            </w:hyperlink>
          </w:p>
          <w:p w:rsidR="00E275D4" w:rsidRPr="00EC3354" w:rsidRDefault="00E275D4" w:rsidP="001172F5">
            <w:pPr>
              <w:spacing w:line="251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</w:p>
          <w:p w:rsidR="00E275D4" w:rsidRPr="00EC3354" w:rsidRDefault="00E275D4" w:rsidP="001172F5">
            <w:pPr>
              <w:spacing w:line="251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Spettabile</w:t>
            </w:r>
          </w:p>
          <w:p w:rsidR="00E275D4" w:rsidRPr="00EC3354" w:rsidRDefault="00E275D4" w:rsidP="001172F5">
            <w:pPr>
              <w:spacing w:before="3" w:line="251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Autorità di Regolazione per Energia Reti              e Ambiente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Direzione Mercati Energia all’Ingrosso                 e Sostenibilità Ambientale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Direzione Infrastrutture, Energia e Unbundling Piazza Cavour 5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20121 MILA</w:t>
            </w:r>
            <w:r>
              <w:rPr>
                <w:rFonts w:ascii="Arial" w:eastAsia="Arial" w:hAnsi="Arial"/>
                <w:color w:val="000000"/>
              </w:rPr>
              <w:t>N</w:t>
            </w:r>
            <w:r w:rsidRPr="00EC3354">
              <w:rPr>
                <w:rFonts w:ascii="Arial" w:eastAsia="Arial" w:hAnsi="Arial"/>
                <w:color w:val="000000"/>
              </w:rPr>
              <w:t>O MI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</w:p>
          <w:p w:rsidR="00E275D4" w:rsidRPr="00474F5B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hyperlink r:id="rId9" w:history="1">
              <w:r w:rsidRPr="00474F5B">
                <w:rPr>
                  <w:rStyle w:val="Collegamentoipertestuale"/>
                  <w:rFonts w:ascii="Arial" w:eastAsia="Arial" w:hAnsi="Arial"/>
                </w:rPr>
                <w:t>infrastrutture.aeeg@pec.energia.it</w:t>
              </w:r>
            </w:hyperlink>
            <w:r w:rsidRPr="00474F5B">
              <w:rPr>
                <w:rFonts w:ascii="Arial" w:eastAsia="Arial" w:hAnsi="Arial"/>
                <w:color w:val="000000"/>
              </w:rPr>
              <w:t xml:space="preserve"> </w:t>
            </w:r>
          </w:p>
          <w:p w:rsidR="00E275D4" w:rsidRPr="00474F5B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</w:p>
          <w:p w:rsidR="00E275D4" w:rsidRPr="00EC3354" w:rsidRDefault="00E275D4" w:rsidP="001172F5">
            <w:pPr>
              <w:spacing w:line="251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Spettabile</w:t>
            </w:r>
          </w:p>
          <w:p w:rsidR="00E275D4" w:rsidRPr="00EC3354" w:rsidRDefault="00E275D4" w:rsidP="001172F5">
            <w:pPr>
              <w:spacing w:before="3" w:line="251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Ministero dello Sviluppo Economico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Dipartimento Energia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Direzione Generale per l’energia nucleare, le energie rinnovabili e l’efficienza energetica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Via Molise 2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r w:rsidRPr="00EC3354">
              <w:rPr>
                <w:rFonts w:ascii="Arial" w:eastAsia="Arial" w:hAnsi="Arial"/>
                <w:color w:val="000000"/>
              </w:rPr>
              <w:t>00187 ROMA RM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  <w:hyperlink r:id="rId10" w:history="1">
              <w:r w:rsidRPr="00EC3354">
                <w:rPr>
                  <w:rStyle w:val="Collegamentoipertestuale"/>
                  <w:rFonts w:ascii="Arial" w:eastAsia="Arial" w:hAnsi="Arial"/>
                </w:rPr>
                <w:t>segreteriagenerale@pec.mise.gov.it</w:t>
              </w:r>
            </w:hyperlink>
            <w:r w:rsidRPr="00EC3354">
              <w:rPr>
                <w:rFonts w:ascii="Arial" w:eastAsia="Arial" w:hAnsi="Arial"/>
                <w:color w:val="000000"/>
              </w:rPr>
              <w:t xml:space="preserve"> </w:t>
            </w:r>
          </w:p>
          <w:p w:rsidR="00E275D4" w:rsidRPr="00EC3354" w:rsidRDefault="00E275D4" w:rsidP="001172F5">
            <w:pPr>
              <w:spacing w:before="4" w:line="250" w:lineRule="exact"/>
              <w:ind w:left="3312"/>
              <w:textAlignment w:val="baseline"/>
              <w:rPr>
                <w:rFonts w:ascii="Arial" w:eastAsia="Arial" w:hAnsi="Arial"/>
                <w:color w:val="000000"/>
              </w:rPr>
            </w:pPr>
          </w:p>
        </w:tc>
      </w:tr>
      <w:tr w:rsidR="00E275D4" w:rsidRPr="00474F5B" w:rsidTr="001172F5">
        <w:trPr>
          <w:trHeight w:hRule="exact" w:val="5988"/>
        </w:trPr>
        <w:tc>
          <w:tcPr>
            <w:tcW w:w="2273" w:type="dxa"/>
          </w:tcPr>
          <w:p w:rsidR="00E275D4" w:rsidRPr="001E5DEF" w:rsidRDefault="00E275D4" w:rsidP="001172F5">
            <w:pPr>
              <w:jc w:val="both"/>
            </w:pPr>
          </w:p>
        </w:tc>
        <w:tc>
          <w:tcPr>
            <w:tcW w:w="8162" w:type="dxa"/>
            <w:vMerge/>
          </w:tcPr>
          <w:p w:rsidR="00E275D4" w:rsidRPr="001E5DEF" w:rsidRDefault="00E275D4" w:rsidP="001172F5">
            <w:pPr>
              <w:jc w:val="both"/>
            </w:pPr>
          </w:p>
        </w:tc>
      </w:tr>
    </w:tbl>
    <w:p w:rsidR="00E275D4" w:rsidRPr="001E5DEF" w:rsidRDefault="00E275D4" w:rsidP="00E275D4">
      <w:pPr>
        <w:spacing w:after="268" w:line="20" w:lineRule="exact"/>
        <w:jc w:val="both"/>
      </w:pPr>
    </w:p>
    <w:p w:rsidR="00E275D4" w:rsidRDefault="00E275D4" w:rsidP="00E275D4">
      <w:pPr>
        <w:spacing w:before="2" w:line="252" w:lineRule="exact"/>
        <w:ind w:left="288"/>
        <w:jc w:val="both"/>
        <w:textAlignment w:val="baseline"/>
        <w:rPr>
          <w:rFonts w:ascii="Arial" w:eastAsia="Arial" w:hAnsi="Arial"/>
          <w:b/>
          <w:color w:val="000000"/>
          <w:spacing w:val="3"/>
        </w:rPr>
      </w:pPr>
      <w:r>
        <w:rPr>
          <w:rFonts w:ascii="Arial" w:eastAsia="Arial" w:hAnsi="Arial"/>
          <w:b/>
          <w:color w:val="000000"/>
          <w:spacing w:val="3"/>
        </w:rPr>
        <w:t>QUALITA’ TECNICA DEL SERVIZIO DI DISTRIBUZIONE DELL’ENERGIA ELETTRICA COMUNE DI SCANZOROSCIATE – FRAZIONE DI GAVARNO VESCOVADO (BG).</w:t>
      </w:r>
    </w:p>
    <w:p w:rsidR="00E275D4" w:rsidRDefault="00E275D4" w:rsidP="00E275D4">
      <w:pPr>
        <w:spacing w:before="2" w:line="252" w:lineRule="exact"/>
        <w:ind w:left="288"/>
        <w:textAlignment w:val="baseline"/>
        <w:rPr>
          <w:rFonts w:ascii="Arial" w:eastAsia="Arial" w:hAnsi="Arial"/>
          <w:b/>
          <w:color w:val="000000"/>
          <w:spacing w:val="3"/>
        </w:rPr>
      </w:pPr>
    </w:p>
    <w:p w:rsidR="00E275D4" w:rsidRDefault="00E275D4" w:rsidP="00E275D4">
      <w:pPr>
        <w:spacing w:before="2" w:line="252" w:lineRule="exact"/>
        <w:ind w:left="288"/>
        <w:jc w:val="both"/>
        <w:textAlignment w:val="baseline"/>
        <w:rPr>
          <w:rFonts w:ascii="Arial" w:eastAsia="Arial" w:hAnsi="Arial"/>
          <w:color w:val="000000"/>
          <w:spacing w:val="3"/>
        </w:rPr>
      </w:pPr>
      <w:r>
        <w:rPr>
          <w:rFonts w:ascii="Arial" w:eastAsia="Arial" w:hAnsi="Arial"/>
          <w:color w:val="000000"/>
          <w:spacing w:val="3"/>
        </w:rPr>
        <w:t>Con la presente siamo a segnalare le interruzioni prolungate del servizio occorse nel Comune di Scanzorosciate – Frazione di Gavarno Vescovado (BG) nel corso del periodo 10/2018 – 08/2019:</w:t>
      </w:r>
    </w:p>
    <w:p w:rsidR="00E275D4" w:rsidRDefault="00E275D4" w:rsidP="00E275D4">
      <w:pPr>
        <w:spacing w:before="2" w:line="252" w:lineRule="exact"/>
        <w:ind w:left="288"/>
        <w:jc w:val="both"/>
        <w:textAlignment w:val="baseline"/>
        <w:rPr>
          <w:rFonts w:ascii="Arial" w:eastAsia="Arial" w:hAnsi="Arial"/>
          <w:color w:val="000000"/>
          <w:spacing w:val="3"/>
        </w:rPr>
      </w:pPr>
    </w:p>
    <w:p w:rsidR="00E275D4" w:rsidRDefault="00E275D4" w:rsidP="00E275D4">
      <w:pPr>
        <w:spacing w:before="2" w:after="60" w:line="252" w:lineRule="exact"/>
        <w:ind w:left="2118" w:hanging="1830"/>
        <w:jc w:val="both"/>
        <w:textAlignment w:val="baseline"/>
        <w:rPr>
          <w:rFonts w:ascii="Arial" w:eastAsia="Arial" w:hAnsi="Arial"/>
          <w:color w:val="000000"/>
          <w:spacing w:val="3"/>
        </w:rPr>
      </w:pPr>
      <w:r>
        <w:rPr>
          <w:rFonts w:ascii="Arial" w:eastAsia="Arial" w:hAnsi="Arial"/>
          <w:color w:val="000000"/>
          <w:spacing w:val="3"/>
        </w:rPr>
        <w:t>Episodio 1:</w:t>
      </w:r>
      <w:r>
        <w:rPr>
          <w:rFonts w:ascii="Arial" w:eastAsia="Arial" w:hAnsi="Arial"/>
          <w:color w:val="000000"/>
          <w:spacing w:val="3"/>
        </w:rPr>
        <w:tab/>
        <w:t>29/10/18, causa caduta piante sulle linee di Media Tensione, si verifica un’interruzione di energia elettrica dalle ore 16:00 alle ore 10:50 circa del giorno 31/10/18 (installazione gruppo elettrogeno) per circa 139 utenze. Altre utenze sono state interessate dal disservizio per un tempo di qualche ora.</w:t>
      </w:r>
    </w:p>
    <w:p w:rsidR="00E275D4" w:rsidRDefault="00E275D4" w:rsidP="00E275D4">
      <w:pPr>
        <w:spacing w:before="2" w:after="120" w:line="252" w:lineRule="exact"/>
        <w:ind w:left="2118" w:hanging="1830"/>
        <w:jc w:val="both"/>
        <w:textAlignment w:val="baseline"/>
        <w:rPr>
          <w:rFonts w:ascii="Arial" w:eastAsia="Arial" w:hAnsi="Arial"/>
          <w:color w:val="000000"/>
          <w:spacing w:val="3"/>
        </w:rPr>
      </w:pPr>
      <w:r>
        <w:rPr>
          <w:rFonts w:ascii="Arial" w:eastAsia="Arial" w:hAnsi="Arial"/>
          <w:color w:val="000000"/>
          <w:spacing w:val="3"/>
        </w:rPr>
        <w:tab/>
        <w:t>In aggiunta il giorno 31/10/18 ore 21:47 il gruppo elettrogeno esaurisce il combustibile comportando un ulteriore disservizio sino alle ore 00:42 del giorno 01/11/18.</w:t>
      </w:r>
    </w:p>
    <w:p w:rsidR="00E275D4" w:rsidRPr="008B7B7B" w:rsidRDefault="00E275D4" w:rsidP="00E275D4">
      <w:pPr>
        <w:spacing w:before="2" w:line="252" w:lineRule="exact"/>
        <w:ind w:left="2118" w:hanging="1830"/>
        <w:jc w:val="both"/>
        <w:textAlignment w:val="baseline"/>
        <w:rPr>
          <w:rFonts w:ascii="Arial" w:eastAsia="Arial" w:hAnsi="Arial"/>
          <w:color w:val="000000"/>
          <w:spacing w:val="3"/>
        </w:rPr>
      </w:pPr>
      <w:r>
        <w:rPr>
          <w:rFonts w:ascii="Arial" w:eastAsia="Arial" w:hAnsi="Arial"/>
          <w:color w:val="000000"/>
          <w:spacing w:val="3"/>
        </w:rPr>
        <w:t>Episodio 2:</w:t>
      </w:r>
      <w:r>
        <w:rPr>
          <w:rFonts w:ascii="Arial" w:eastAsia="Arial" w:hAnsi="Arial"/>
          <w:color w:val="000000"/>
          <w:spacing w:val="3"/>
        </w:rPr>
        <w:tab/>
        <w:t>11/03/19, causa caduta piante sulle linee di Media Tensione, si verifica un’interruzione di energia elettrica dalle ore 19:00 alle ore 22:45 (installazione gruppo elettrogeno) del giorno 11/03/18.</w:t>
      </w:r>
    </w:p>
    <w:p w:rsidR="00E275D4" w:rsidRPr="008B7B7B" w:rsidRDefault="00E275D4" w:rsidP="00E275D4">
      <w:pPr>
        <w:spacing w:before="2" w:line="252" w:lineRule="exact"/>
        <w:ind w:left="2118" w:hanging="1830"/>
        <w:jc w:val="both"/>
        <w:textAlignment w:val="baseline"/>
        <w:rPr>
          <w:rFonts w:ascii="Arial" w:eastAsia="Arial" w:hAnsi="Arial"/>
          <w:color w:val="000000"/>
          <w:spacing w:val="3"/>
        </w:rPr>
      </w:pPr>
    </w:p>
    <w:p w:rsidR="00E275D4" w:rsidRDefault="00E275D4" w:rsidP="00E275D4">
      <w:pPr>
        <w:spacing w:before="2" w:after="120" w:line="252" w:lineRule="exact"/>
        <w:ind w:left="2118" w:hanging="1830"/>
        <w:jc w:val="both"/>
        <w:textAlignment w:val="baseline"/>
        <w:rPr>
          <w:rFonts w:ascii="Arial" w:eastAsia="Arial" w:hAnsi="Arial"/>
          <w:color w:val="000000"/>
          <w:spacing w:val="3"/>
        </w:rPr>
      </w:pPr>
      <w:r>
        <w:rPr>
          <w:rFonts w:ascii="Arial" w:eastAsia="Arial" w:hAnsi="Arial"/>
          <w:color w:val="000000"/>
          <w:spacing w:val="3"/>
        </w:rPr>
        <w:lastRenderedPageBreak/>
        <w:t>Episodio 3:</w:t>
      </w:r>
      <w:r>
        <w:rPr>
          <w:rFonts w:ascii="Arial" w:eastAsia="Arial" w:hAnsi="Arial"/>
          <w:color w:val="000000"/>
          <w:spacing w:val="3"/>
        </w:rPr>
        <w:tab/>
        <w:t>12/04/19, nuovo disservizio durante la notte terminato solamente alle ore 09:34 del giorno 13/04/19.</w:t>
      </w:r>
    </w:p>
    <w:p w:rsidR="00E275D4" w:rsidRPr="008B7B7B" w:rsidRDefault="00E275D4" w:rsidP="00E275D4">
      <w:pPr>
        <w:spacing w:before="2" w:line="252" w:lineRule="exact"/>
        <w:ind w:left="2118" w:hanging="1830"/>
        <w:jc w:val="both"/>
        <w:textAlignment w:val="baseline"/>
        <w:rPr>
          <w:rFonts w:ascii="Arial" w:eastAsia="Arial" w:hAnsi="Arial"/>
          <w:color w:val="000000"/>
          <w:spacing w:val="3"/>
        </w:rPr>
      </w:pPr>
      <w:r>
        <w:rPr>
          <w:rFonts w:ascii="Arial" w:eastAsia="Arial" w:hAnsi="Arial"/>
          <w:color w:val="000000"/>
          <w:spacing w:val="3"/>
        </w:rPr>
        <w:t>Episodio 4:</w:t>
      </w:r>
      <w:r>
        <w:rPr>
          <w:rFonts w:ascii="Arial" w:eastAsia="Arial" w:hAnsi="Arial"/>
          <w:color w:val="000000"/>
          <w:spacing w:val="3"/>
        </w:rPr>
        <w:tab/>
        <w:t>07/08/19, causa caduta piante sulle linee di Media Tensione, si verifica un’interruzione di energia elettrica dalle ore 00:06 alle ore 12:00 circa del giorno 31/10/18.</w:t>
      </w:r>
    </w:p>
    <w:p w:rsidR="00E275D4" w:rsidRDefault="00E275D4" w:rsidP="00E275D4">
      <w:pPr>
        <w:spacing w:before="2" w:line="252" w:lineRule="exact"/>
        <w:ind w:left="288"/>
        <w:jc w:val="both"/>
        <w:textAlignment w:val="baseline"/>
        <w:rPr>
          <w:rFonts w:ascii="Arial" w:eastAsia="Arial" w:hAnsi="Arial"/>
          <w:color w:val="000000"/>
          <w:spacing w:val="3"/>
        </w:rPr>
      </w:pPr>
    </w:p>
    <w:p w:rsidR="00E275D4" w:rsidRDefault="00E275D4" w:rsidP="00E275D4">
      <w:pPr>
        <w:spacing w:before="2" w:line="252" w:lineRule="exact"/>
        <w:ind w:left="288"/>
        <w:jc w:val="both"/>
        <w:textAlignment w:val="baseline"/>
        <w:rPr>
          <w:rFonts w:ascii="Arial" w:eastAsia="Arial" w:hAnsi="Arial"/>
          <w:color w:val="000000"/>
          <w:spacing w:val="3"/>
        </w:rPr>
      </w:pPr>
      <w:r>
        <w:rPr>
          <w:rFonts w:ascii="Arial" w:eastAsia="Arial" w:hAnsi="Arial"/>
          <w:color w:val="000000"/>
          <w:spacing w:val="3"/>
        </w:rPr>
        <w:t>Quanto sopra riportato per segnalare come, per gran parte degli utenti della frazione di Gavarno Vescovado, sono stati disattesi i livelli minimi di qualità del servizio elettrico imposti dal “Testo Integrato della Regolazione Output-Based dei servizi di Distribuzione e Misura dell’Energia Elettrica (TIQE) per il periodo 2016-2023</w:t>
      </w:r>
      <w:r>
        <w:rPr>
          <w:rFonts w:ascii="Arial" w:eastAsia="Arial" w:hAnsi="Arial"/>
          <w:color w:val="000000"/>
          <w:spacing w:val="3"/>
        </w:rPr>
        <w:t>”</w:t>
      </w:r>
      <w:r>
        <w:rPr>
          <w:rFonts w:ascii="Arial" w:eastAsia="Arial" w:hAnsi="Arial"/>
          <w:color w:val="000000"/>
          <w:spacing w:val="3"/>
        </w:rPr>
        <w:t xml:space="preserve"> (al netto delle interruzioni di durata superiore alle 8 ore) emanato dall’Autorità di Regolazione per Energia Reti e Ambiente (ARERA)</w:t>
      </w:r>
      <w:r>
        <w:rPr>
          <w:rFonts w:ascii="Arial" w:eastAsia="Arial" w:hAnsi="Arial"/>
          <w:color w:val="000000"/>
          <w:spacing w:val="3"/>
        </w:rPr>
        <w:t>.</w:t>
      </w:r>
    </w:p>
    <w:p w:rsidR="00E275D4" w:rsidRDefault="00E275D4" w:rsidP="00E275D4">
      <w:pPr>
        <w:spacing w:before="2" w:line="252" w:lineRule="exact"/>
        <w:ind w:left="288"/>
        <w:jc w:val="both"/>
        <w:textAlignment w:val="baseline"/>
        <w:rPr>
          <w:rFonts w:ascii="Arial" w:eastAsia="Arial" w:hAnsi="Arial"/>
          <w:color w:val="000000"/>
          <w:spacing w:val="3"/>
        </w:rPr>
      </w:pPr>
    </w:p>
    <w:p w:rsidR="00E275D4" w:rsidRDefault="00E275D4" w:rsidP="00E275D4">
      <w:pPr>
        <w:spacing w:before="2" w:line="252" w:lineRule="exact"/>
        <w:ind w:left="288"/>
        <w:jc w:val="both"/>
        <w:textAlignment w:val="baseline"/>
        <w:rPr>
          <w:rFonts w:ascii="Arial" w:eastAsia="Arial" w:hAnsi="Arial"/>
          <w:color w:val="000000"/>
          <w:spacing w:val="3"/>
        </w:rPr>
      </w:pPr>
      <w:r>
        <w:rPr>
          <w:rFonts w:ascii="Arial" w:eastAsia="Arial" w:hAnsi="Arial"/>
          <w:color w:val="000000"/>
          <w:spacing w:val="3"/>
        </w:rPr>
        <w:t>Con la presente intendiamo quindi</w:t>
      </w:r>
      <w:r>
        <w:rPr>
          <w:rFonts w:ascii="Arial" w:eastAsia="Arial" w:hAnsi="Arial"/>
          <w:color w:val="000000"/>
          <w:spacing w:val="3"/>
        </w:rPr>
        <w:t xml:space="preserve"> sottolineare il disagio subito dagli utenti suddetti in un arco temporale relativamente ristretto (10 mesi) in gran parte dei casi dovuti alla causa “caduta di alberi su linee aeree”.</w:t>
      </w:r>
    </w:p>
    <w:p w:rsidR="00E275D4" w:rsidRDefault="00E275D4" w:rsidP="00E275D4">
      <w:pPr>
        <w:spacing w:before="2" w:line="252" w:lineRule="exact"/>
        <w:ind w:left="288"/>
        <w:jc w:val="both"/>
        <w:textAlignment w:val="baseline"/>
        <w:rPr>
          <w:rFonts w:ascii="Arial" w:eastAsia="Arial" w:hAnsi="Arial"/>
          <w:color w:val="000000"/>
          <w:spacing w:val="3"/>
        </w:rPr>
      </w:pPr>
    </w:p>
    <w:p w:rsidR="00E275D4" w:rsidRDefault="00E275D4" w:rsidP="00E275D4">
      <w:pPr>
        <w:spacing w:before="2" w:line="252" w:lineRule="exact"/>
        <w:ind w:left="288"/>
        <w:jc w:val="both"/>
        <w:textAlignment w:val="baseline"/>
        <w:rPr>
          <w:rFonts w:ascii="Arial" w:eastAsia="Arial" w:hAnsi="Arial"/>
          <w:color w:val="000000"/>
          <w:spacing w:val="3"/>
        </w:rPr>
      </w:pPr>
      <w:r>
        <w:rPr>
          <w:rFonts w:ascii="Arial" w:eastAsia="Arial" w:hAnsi="Arial"/>
          <w:color w:val="000000"/>
          <w:spacing w:val="3"/>
        </w:rPr>
        <w:t xml:space="preserve">Si invita pertanto l’Ente Distributore a prendere in considerazione la pianificazione di interventi per l’aumento della Resilienza della rete alimentante la frazione di Gavarno Vescovado in accordo a quanto previsto con Delibera 668/2018/R/eel </w:t>
      </w:r>
      <w:r w:rsidRPr="004200B5">
        <w:rPr>
          <w:rFonts w:ascii="Arial" w:eastAsia="Arial" w:hAnsi="Arial"/>
          <w:i/>
          <w:color w:val="000000"/>
          <w:spacing w:val="3"/>
        </w:rPr>
        <w:t>“Incentivazione economica degli interventi di incremento della resilienza delle reti di distribuzione dell’energia Elettrica</w:t>
      </w:r>
      <w:r w:rsidRPr="004200B5">
        <w:rPr>
          <w:rFonts w:ascii="Arial" w:eastAsia="Arial" w:hAnsi="Arial"/>
          <w:color w:val="000000"/>
          <w:spacing w:val="3"/>
        </w:rPr>
        <w:t>”</w:t>
      </w:r>
      <w:r>
        <w:rPr>
          <w:rFonts w:ascii="Arial" w:eastAsia="Arial" w:hAnsi="Arial"/>
          <w:color w:val="000000"/>
          <w:spacing w:val="3"/>
        </w:rPr>
        <w:t>.</w:t>
      </w:r>
    </w:p>
    <w:p w:rsidR="00E275D4" w:rsidRDefault="00E275D4" w:rsidP="00E275D4">
      <w:pPr>
        <w:spacing w:before="2" w:line="252" w:lineRule="exact"/>
        <w:ind w:left="288"/>
        <w:jc w:val="both"/>
        <w:textAlignment w:val="baseline"/>
        <w:rPr>
          <w:rFonts w:ascii="Arial" w:eastAsia="Arial" w:hAnsi="Arial"/>
          <w:color w:val="000000"/>
          <w:spacing w:val="3"/>
        </w:rPr>
      </w:pPr>
    </w:p>
    <w:p w:rsidR="00E275D4" w:rsidRDefault="00E275D4" w:rsidP="00E275D4">
      <w:pPr>
        <w:spacing w:before="2" w:after="60" w:line="252" w:lineRule="exact"/>
        <w:ind w:left="288"/>
        <w:jc w:val="both"/>
        <w:textAlignment w:val="baseline"/>
        <w:rPr>
          <w:rFonts w:ascii="Arial" w:eastAsia="Arial" w:hAnsi="Arial"/>
          <w:color w:val="000000"/>
          <w:spacing w:val="3"/>
        </w:rPr>
      </w:pPr>
      <w:r>
        <w:rPr>
          <w:rFonts w:ascii="Arial" w:eastAsia="Arial" w:hAnsi="Arial"/>
          <w:color w:val="000000"/>
          <w:spacing w:val="3"/>
        </w:rPr>
        <w:t xml:space="preserve">Le cause dei disservizi sopra elencate rientrano nella fattispecie di cui alla lettera e) dell’Art.77.3 del TIQE. </w:t>
      </w:r>
    </w:p>
    <w:p w:rsidR="00E275D4" w:rsidRDefault="00E275D4" w:rsidP="00E275D4">
      <w:pPr>
        <w:spacing w:before="2" w:line="252" w:lineRule="exact"/>
        <w:ind w:left="288"/>
        <w:jc w:val="both"/>
        <w:textAlignment w:val="baseline"/>
        <w:rPr>
          <w:rFonts w:ascii="Arial" w:eastAsia="Arial" w:hAnsi="Arial"/>
          <w:color w:val="000000"/>
          <w:spacing w:val="3"/>
        </w:rPr>
      </w:pPr>
      <w:r>
        <w:rPr>
          <w:rFonts w:ascii="Arial" w:eastAsia="Arial" w:hAnsi="Arial"/>
          <w:color w:val="000000"/>
          <w:spacing w:val="3"/>
        </w:rPr>
        <w:t>Qualora, a seguito delle debite verifiche, gli interventi non soddisfino i criteri per l’eleggibilità al meccanismo incentivante (tempo di ritorno superiore a 50 anni) a prescindere dal rapporto Benefici/Costi, si invita comunque l’Ente Distributore a considerare lavori per la magliatura della rete di Media Tensione, dato che negli episodi sopra elencati non tutta la frazione è risultata disalimentata a seguito dei guasti, e a fornire un riscontro alla Scrivente in merito all’esito delle analisi condotte.</w:t>
      </w:r>
    </w:p>
    <w:p w:rsidR="00E275D4" w:rsidRDefault="00E275D4" w:rsidP="00E275D4">
      <w:pPr>
        <w:spacing w:before="2" w:line="252" w:lineRule="exact"/>
        <w:ind w:left="288"/>
        <w:jc w:val="both"/>
        <w:textAlignment w:val="baseline"/>
        <w:rPr>
          <w:rFonts w:ascii="Arial" w:eastAsia="Arial" w:hAnsi="Arial"/>
          <w:color w:val="000000"/>
          <w:spacing w:val="3"/>
        </w:rPr>
      </w:pPr>
    </w:p>
    <w:p w:rsidR="00E275D4" w:rsidRDefault="00E275D4" w:rsidP="00E275D4">
      <w:pPr>
        <w:spacing w:before="253" w:line="251" w:lineRule="exact"/>
        <w:ind w:left="288"/>
        <w:textAlignment w:val="baseline"/>
        <w:rPr>
          <w:rFonts w:ascii="Arial" w:eastAsia="Arial" w:hAnsi="Arial"/>
          <w:color w:val="000000"/>
          <w:spacing w:val="-1"/>
        </w:rPr>
      </w:pPr>
      <w:r>
        <w:rPr>
          <w:rFonts w:ascii="Arial" w:eastAsia="Arial" w:hAnsi="Arial"/>
          <w:color w:val="000000"/>
          <w:spacing w:val="-1"/>
        </w:rPr>
        <w:t>Certi di una vostra collaborazione porgiamo distinti saluti.</w:t>
      </w:r>
    </w:p>
    <w:p w:rsidR="00E275D4" w:rsidRDefault="00E275D4" w:rsidP="00E275D4">
      <w:pPr>
        <w:pStyle w:val="Testonormale"/>
      </w:pPr>
    </w:p>
    <w:p w:rsidR="00E275D4" w:rsidRDefault="00E275D4" w:rsidP="00E275D4">
      <w:pPr>
        <w:pStyle w:val="Testonormale"/>
      </w:pPr>
    </w:p>
    <w:p w:rsidR="00E275D4" w:rsidRDefault="00E275D4" w:rsidP="00E275D4">
      <w:pPr>
        <w:pStyle w:val="Testonormale"/>
        <w:rPr>
          <w:u w:val="single"/>
        </w:rPr>
      </w:pPr>
    </w:p>
    <w:p w:rsidR="00E275D4" w:rsidRDefault="00E275D4" w:rsidP="00E275D4">
      <w:pPr>
        <w:ind w:left="3686"/>
        <w:rPr>
          <w:rFonts w:ascii="Garamond" w:hAnsi="Garamond"/>
          <w:sz w:val="22"/>
          <w:szCs w:val="22"/>
        </w:rPr>
      </w:pPr>
    </w:p>
    <w:p w:rsidR="00E275D4" w:rsidRPr="00E275D4" w:rsidRDefault="00E275D4" w:rsidP="00E275D4">
      <w:pPr>
        <w:ind w:left="3686"/>
        <w:rPr>
          <w:rFonts w:ascii="Arial" w:eastAsia="Arial" w:hAnsi="Arial"/>
          <w:color w:val="000000"/>
          <w:spacing w:val="3"/>
        </w:rPr>
      </w:pPr>
      <w:r w:rsidRPr="00E275D4">
        <w:rPr>
          <w:rFonts w:ascii="Arial" w:eastAsia="Arial" w:hAnsi="Arial"/>
          <w:color w:val="000000"/>
          <w:spacing w:val="3"/>
        </w:rPr>
        <w:t>Il Sindaco di Scanzorosciate Dott. Davide Casati</w:t>
      </w:r>
    </w:p>
    <w:p w:rsidR="00E275D4" w:rsidRPr="00E275D4" w:rsidRDefault="00E275D4" w:rsidP="00E275D4">
      <w:pPr>
        <w:ind w:left="3686"/>
        <w:rPr>
          <w:rFonts w:ascii="Arial" w:eastAsia="Arial" w:hAnsi="Arial"/>
          <w:color w:val="000000"/>
          <w:spacing w:val="3"/>
        </w:rPr>
      </w:pPr>
    </w:p>
    <w:p w:rsidR="00E275D4" w:rsidRPr="00E275D4" w:rsidRDefault="00E275D4" w:rsidP="00E275D4">
      <w:pPr>
        <w:ind w:left="3686"/>
        <w:rPr>
          <w:rFonts w:ascii="Arial" w:eastAsia="Arial" w:hAnsi="Arial"/>
          <w:color w:val="000000"/>
          <w:spacing w:val="3"/>
        </w:rPr>
      </w:pPr>
    </w:p>
    <w:p w:rsidR="00E275D4" w:rsidRPr="00E275D4" w:rsidRDefault="00E275D4" w:rsidP="00E275D4">
      <w:pPr>
        <w:ind w:left="3686"/>
        <w:rPr>
          <w:rFonts w:ascii="Arial" w:eastAsia="Arial" w:hAnsi="Arial"/>
          <w:color w:val="000000"/>
          <w:spacing w:val="3"/>
        </w:rPr>
      </w:pPr>
    </w:p>
    <w:p w:rsidR="003C0432" w:rsidRPr="00E275D4" w:rsidRDefault="00E275D4" w:rsidP="00E275D4">
      <w:pPr>
        <w:ind w:left="3686"/>
        <w:rPr>
          <w:rFonts w:ascii="Arial" w:eastAsia="Arial" w:hAnsi="Arial"/>
          <w:color w:val="000000"/>
          <w:spacing w:val="3"/>
        </w:rPr>
      </w:pPr>
      <w:r w:rsidRPr="00E275D4">
        <w:rPr>
          <w:rFonts w:ascii="Arial" w:eastAsia="Arial" w:hAnsi="Arial"/>
          <w:color w:val="000000"/>
          <w:spacing w:val="3"/>
        </w:rPr>
        <w:t>I Residenti di Gavarno Vescovado</w:t>
      </w:r>
    </w:p>
    <w:p w:rsidR="00E275D4" w:rsidRDefault="00E275D4" w:rsidP="00E275D4">
      <w:pPr>
        <w:ind w:left="3686"/>
        <w:rPr>
          <w:rFonts w:ascii="Garamond" w:hAnsi="Garamond"/>
          <w:sz w:val="22"/>
          <w:szCs w:val="22"/>
        </w:rPr>
      </w:pPr>
    </w:p>
    <w:p w:rsidR="00E275D4" w:rsidRDefault="00E275D4" w:rsidP="00E275D4">
      <w:pPr>
        <w:ind w:left="3686"/>
        <w:rPr>
          <w:rFonts w:ascii="Garamond" w:hAnsi="Garamond"/>
          <w:sz w:val="22"/>
          <w:szCs w:val="22"/>
        </w:rPr>
      </w:pPr>
      <w:bookmarkStart w:id="0" w:name="_GoBack"/>
      <w:bookmarkEnd w:id="0"/>
    </w:p>
    <w:sectPr w:rsidR="00E275D4" w:rsidSect="002428E1">
      <w:headerReference w:type="default" r:id="rId11"/>
      <w:footerReference w:type="default" r:id="rId12"/>
      <w:pgSz w:w="11906" w:h="16838"/>
      <w:pgMar w:top="2835" w:right="868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7F6" w:rsidRDefault="006707F6" w:rsidP="00107718">
      <w:r>
        <w:separator/>
      </w:r>
    </w:p>
  </w:endnote>
  <w:endnote w:type="continuationSeparator" w:id="0">
    <w:p w:rsidR="006707F6" w:rsidRDefault="006707F6" w:rsidP="00107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charset w:val="00"/>
    <w:family w:val="roman"/>
    <w:pitch w:val="variable"/>
    <w:sig w:usb0="800000AF" w:usb1="5000205B" w:usb2="00000000" w:usb3="00000000" w:csb0="0000009B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05B" w:rsidRDefault="0071505B">
    <w:pPr>
      <w:pStyle w:val="Pidipagina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-726440</wp:posOffset>
          </wp:positionH>
          <wp:positionV relativeFrom="paragraph">
            <wp:posOffset>-3255645</wp:posOffset>
          </wp:positionV>
          <wp:extent cx="7561580" cy="3874770"/>
          <wp:effectExtent l="19050" t="0" r="1270" b="0"/>
          <wp:wrapNone/>
          <wp:docPr id="9" name="Immagine 0" descr="CSR_Filig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Filig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387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7F6" w:rsidRDefault="006707F6" w:rsidP="00107718">
      <w:r>
        <w:separator/>
      </w:r>
    </w:p>
  </w:footnote>
  <w:footnote w:type="continuationSeparator" w:id="0">
    <w:p w:rsidR="006707F6" w:rsidRDefault="006707F6" w:rsidP="00107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05B" w:rsidRDefault="0071505B" w:rsidP="00107718">
    <w:pPr>
      <w:pStyle w:val="Intestazione"/>
      <w:ind w:left="-240"/>
    </w:pPr>
    <w:r w:rsidRPr="008F40E2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5348068</wp:posOffset>
          </wp:positionH>
          <wp:positionV relativeFrom="paragraph">
            <wp:posOffset>55578</wp:posOffset>
          </wp:positionV>
          <wp:extent cx="914533" cy="1080655"/>
          <wp:effectExtent l="19050" t="0" r="0" b="0"/>
          <wp:wrapNone/>
          <wp:docPr id="8" name="Immagine 4" descr="CS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533" cy="1080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32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5175250</wp:posOffset>
              </wp:positionH>
              <wp:positionV relativeFrom="paragraph">
                <wp:posOffset>40640</wp:posOffset>
              </wp:positionV>
              <wp:extent cx="0" cy="1089660"/>
              <wp:effectExtent l="8890" t="5080" r="10160" b="1016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896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7D825BE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07.5pt;margin-top:3.2pt;width:0;height:8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MgVHgIAADsEAAAOAAAAZHJzL2Uyb0RvYy54bWysU8GO2yAQvVfqPyDuie3E6y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" strokeweight=".5pt"/>
          </w:pict>
        </mc:Fallback>
      </mc:AlternateContent>
    </w:r>
  </w:p>
  <w:p w:rsidR="0071505B" w:rsidRDefault="00353322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  <w:r>
      <w:rPr>
        <w:rFonts w:ascii="Adobe Caslon Pro" w:hAnsi="Adobe Caslon Pro" w:cs="Adobe Arabic"/>
        <w:noProof/>
        <w:sz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-251460</wp:posOffset>
              </wp:positionH>
              <wp:positionV relativeFrom="paragraph">
                <wp:posOffset>70485</wp:posOffset>
              </wp:positionV>
              <wp:extent cx="3436620" cy="1135380"/>
              <wp:effectExtent l="1905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6620" cy="1135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05B" w:rsidRPr="0076276E" w:rsidRDefault="0071505B" w:rsidP="0076276E">
                          <w:pPr>
                            <w:spacing w:after="100" w:afterAutospacing="1" w:line="220" w:lineRule="exact"/>
                            <w:rPr>
                              <w:rFonts w:ascii="Adobe Caslon Pro" w:hAnsi="Adobe Caslon Pro"/>
                              <w:sz w:val="16"/>
                            </w:rPr>
                          </w:pPr>
                          <w:r w:rsidRPr="0076276E">
                            <w:rPr>
                              <w:rFonts w:ascii="Adobe Caslon Pro" w:hAnsi="Adobe Caslon Pro"/>
                              <w:sz w:val="16"/>
                            </w:rPr>
                            <w:t>Piazza della Costituzione, 1</w:t>
                          </w:r>
                          <w:r w:rsidRPr="0076276E">
                            <w:rPr>
                              <w:rFonts w:ascii="Adobe Caslon Pro" w:hAnsi="Adobe Caslon Pro"/>
                              <w:sz w:val="16"/>
                            </w:rPr>
                            <w:br/>
                            <w:t>24020 Scanzorosciate (BG)</w:t>
                          </w:r>
                          <w:r w:rsidRPr="0076276E">
                            <w:rPr>
                              <w:rFonts w:ascii="Adobe Caslon Pro" w:hAnsi="Adobe Caslon Pro"/>
                              <w:sz w:val="16"/>
                            </w:rPr>
                            <w:br/>
                            <w:t>P. I.V.A. 00696720168</w:t>
                          </w:r>
                          <w:r w:rsidRPr="0076276E">
                            <w:rPr>
                              <w:rFonts w:ascii="Adobe Caslon Pro" w:hAnsi="Adobe Caslon Pro"/>
                              <w:sz w:val="16"/>
                            </w:rPr>
                            <w:br/>
                            <w:t xml:space="preserve">Tel.: 035 </w:t>
                          </w:r>
                          <w:r w:rsidR="00E275D4">
                            <w:rPr>
                              <w:rFonts w:ascii="Adobe Caslon Pro" w:hAnsi="Adobe Caslon Pro"/>
                              <w:sz w:val="16"/>
                            </w:rPr>
                            <w:t>654717</w:t>
                          </w:r>
                          <w:r w:rsidRPr="0076276E">
                            <w:rPr>
                              <w:rFonts w:ascii="Adobe Caslon Pro" w:hAnsi="Adobe Caslon Pro"/>
                              <w:sz w:val="16"/>
                            </w:rPr>
                            <w:br/>
                            <w:t xml:space="preserve">Email: </w:t>
                          </w:r>
                          <w:r w:rsidR="00E275D4">
                            <w:rPr>
                              <w:rFonts w:ascii="Adobe Caslon Pro" w:hAnsi="Adobe Caslon Pro"/>
                              <w:sz w:val="16"/>
                            </w:rPr>
                            <w:t>sindaco@comune.scanzorosciate.bg.it</w:t>
                          </w:r>
                          <w:r w:rsidRPr="0076276E">
                            <w:rPr>
                              <w:rFonts w:ascii="Adobe Caslon Pro" w:hAnsi="Adobe Caslon Pro"/>
                              <w:sz w:val="16"/>
                            </w:rPr>
                            <w:br/>
                            <w:t>www.comune.scanzorosciate.bg.it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19.8pt;margin-top:5.55pt;width:270.6pt;height:8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" filled="f" stroked="f">
              <v:textbox>
                <w:txbxContent>
                  <w:p w:rsidR="0071505B" w:rsidRPr="0076276E" w:rsidRDefault="0071505B" w:rsidP="0076276E">
                    <w:pPr>
                      <w:spacing w:after="100" w:afterAutospacing="1" w:line="220" w:lineRule="exact"/>
                      <w:rPr>
                        <w:rFonts w:ascii="Adobe Caslon Pro" w:hAnsi="Adobe Caslon Pro"/>
                        <w:sz w:val="16"/>
                      </w:rPr>
                    </w:pPr>
                    <w:r w:rsidRPr="0076276E">
                      <w:rPr>
                        <w:rFonts w:ascii="Adobe Caslon Pro" w:hAnsi="Adobe Caslon Pro"/>
                        <w:sz w:val="16"/>
                      </w:rPr>
                      <w:t>Piazza della Costituzione, 1</w:t>
                    </w:r>
                    <w:r w:rsidRPr="0076276E">
                      <w:rPr>
                        <w:rFonts w:ascii="Adobe Caslon Pro" w:hAnsi="Adobe Caslon Pro"/>
                        <w:sz w:val="16"/>
                      </w:rPr>
                      <w:br/>
                      <w:t>24020 Scanzorosciate (BG)</w:t>
                    </w:r>
                    <w:r w:rsidRPr="0076276E">
                      <w:rPr>
                        <w:rFonts w:ascii="Adobe Caslon Pro" w:hAnsi="Adobe Caslon Pro"/>
                        <w:sz w:val="16"/>
                      </w:rPr>
                      <w:br/>
                      <w:t>P. I.V.A. 00696720168</w:t>
                    </w:r>
                    <w:r w:rsidRPr="0076276E">
                      <w:rPr>
                        <w:rFonts w:ascii="Adobe Caslon Pro" w:hAnsi="Adobe Caslon Pro"/>
                        <w:sz w:val="16"/>
                      </w:rPr>
                      <w:br/>
                      <w:t xml:space="preserve">Tel.: 035 </w:t>
                    </w:r>
                    <w:r w:rsidR="00E275D4">
                      <w:rPr>
                        <w:rFonts w:ascii="Adobe Caslon Pro" w:hAnsi="Adobe Caslon Pro"/>
                        <w:sz w:val="16"/>
                      </w:rPr>
                      <w:t>654717</w:t>
                    </w:r>
                    <w:r w:rsidRPr="0076276E">
                      <w:rPr>
                        <w:rFonts w:ascii="Adobe Caslon Pro" w:hAnsi="Adobe Caslon Pro"/>
                        <w:sz w:val="16"/>
                      </w:rPr>
                      <w:br/>
                      <w:t xml:space="preserve">Email: </w:t>
                    </w:r>
                    <w:r w:rsidR="00E275D4">
                      <w:rPr>
                        <w:rFonts w:ascii="Adobe Caslon Pro" w:hAnsi="Adobe Caslon Pro"/>
                        <w:sz w:val="16"/>
                      </w:rPr>
                      <w:t>sindaco@comune.scanzorosciate.bg.it</w:t>
                    </w:r>
                    <w:r w:rsidRPr="0076276E">
                      <w:rPr>
                        <w:rFonts w:ascii="Adobe Caslon Pro" w:hAnsi="Adobe Caslon Pro"/>
                        <w:sz w:val="16"/>
                      </w:rPr>
                      <w:br/>
                      <w:t>www.comune.scanzorosciate.bg.it</w:t>
                    </w:r>
                  </w:p>
                </w:txbxContent>
              </v:textbox>
            </v:shape>
          </w:pict>
        </mc:Fallback>
      </mc:AlternateContent>
    </w:r>
  </w:p>
  <w:p w:rsidR="0071505B" w:rsidRDefault="0071505B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</w:p>
  <w:p w:rsidR="0071505B" w:rsidRPr="00107718" w:rsidRDefault="00353322" w:rsidP="00107718">
    <w:pPr>
      <w:pStyle w:val="Intestazione"/>
      <w:ind w:left="-240"/>
      <w:rPr>
        <w:rFonts w:ascii="Adobe Caslon Pro" w:hAnsi="Adobe Caslon Pro" w:cs="Adobe Arabic"/>
        <w:sz w:val="16"/>
      </w:rPr>
    </w:pPr>
    <w:r>
      <w:rPr>
        <w:rFonts w:ascii="Adobe Caslon Pro" w:hAnsi="Adobe Caslon Pro" w:cs="Adobe Arabic"/>
        <w:noProof/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2651125</wp:posOffset>
              </wp:positionH>
              <wp:positionV relativeFrom="paragraph">
                <wp:posOffset>203835</wp:posOffset>
              </wp:positionV>
              <wp:extent cx="2512695" cy="243840"/>
              <wp:effectExtent l="2540" t="3175" r="0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69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05B" w:rsidRPr="00107718" w:rsidRDefault="00E275D4" w:rsidP="0076276E">
                          <w:pPr>
                            <w:spacing w:line="240" w:lineRule="exact"/>
                            <w:jc w:val="right"/>
                            <w:rPr>
                              <w:rFonts w:ascii="Adobe Caslon Pro" w:hAnsi="Adobe Caslon Pro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dobe Caslon Pro" w:hAnsi="Adobe Caslon Pro"/>
                              <w:b/>
                              <w:sz w:val="18"/>
                            </w:rPr>
                            <w:t>Il Sindaco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208.75pt;margin-top:16.05pt;width:197.85pt;height:19.2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QeuAIAAMA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" filled="f" stroked="f">
              <v:textbox style="mso-fit-shape-to-text:t">
                <w:txbxContent>
                  <w:p w:rsidR="0071505B" w:rsidRPr="00107718" w:rsidRDefault="00E275D4" w:rsidP="0076276E">
                    <w:pPr>
                      <w:spacing w:line="240" w:lineRule="exact"/>
                      <w:jc w:val="right"/>
                      <w:rPr>
                        <w:rFonts w:ascii="Adobe Caslon Pro" w:hAnsi="Adobe Caslon Pro"/>
                        <w:b/>
                        <w:sz w:val="18"/>
                      </w:rPr>
                    </w:pPr>
                    <w:r>
                      <w:rPr>
                        <w:rFonts w:ascii="Adobe Caslon Pro" w:hAnsi="Adobe Caslon Pro"/>
                        <w:b/>
                        <w:sz w:val="18"/>
                      </w:rPr>
                      <w:t>Il Sindaco</w:t>
                    </w:r>
                  </w:p>
                </w:txbxContent>
              </v:textbox>
            </v:shape>
          </w:pict>
        </mc:Fallback>
      </mc:AlternateContent>
    </w:r>
    <w:r>
      <w:rPr>
        <w:rFonts w:ascii="Adobe Caslon Pro" w:hAnsi="Adobe Caslon Pro" w:cs="Adobe Arabic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3544570</wp:posOffset>
              </wp:positionH>
              <wp:positionV relativeFrom="paragraph">
                <wp:posOffset>176530</wp:posOffset>
              </wp:positionV>
              <wp:extent cx="1630680" cy="0"/>
              <wp:effectExtent l="6985" t="10160" r="10160" b="889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3068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5748262" id="AutoShape 2" o:spid="_x0000_s1026" type="#_x0000_t32" style="position:absolute;margin-left:279.1pt;margin-top:13.9pt;width:128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" strokeweight=".5pt"/>
          </w:pict>
        </mc:Fallback>
      </mc:AlternateContent>
    </w:r>
    <w:r w:rsidR="0071505B" w:rsidRPr="00107718">
      <w:rPr>
        <w:rFonts w:ascii="Adobe Caslon Pro" w:hAnsi="Adobe Caslon Pro" w:cs="Adobe Arabic"/>
        <w:sz w:val="16"/>
      </w:rPr>
      <w:br/>
    </w:r>
  </w:p>
  <w:p w:rsidR="0071505B" w:rsidRPr="0076276E" w:rsidRDefault="0071505B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1505B" w:rsidRPr="0076276E" w:rsidRDefault="0071505B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1505B" w:rsidRDefault="0071505B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1505B" w:rsidRPr="00107718" w:rsidRDefault="0071505B" w:rsidP="00107718">
    <w:pPr>
      <w:pStyle w:val="Intestazione"/>
      <w:ind w:left="-240"/>
      <w:rPr>
        <w:rFonts w:ascii="Adobe Caslon Pro" w:hAnsi="Adobe Caslon Pro" w:cs="Adobe Arabic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D01EE"/>
    <w:multiLevelType w:val="hybridMultilevel"/>
    <w:tmpl w:val="57D29F52"/>
    <w:lvl w:ilvl="0" w:tplc="D5F46E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C7F02"/>
    <w:multiLevelType w:val="hybridMultilevel"/>
    <w:tmpl w:val="ADC0139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46E24"/>
    <w:multiLevelType w:val="hybridMultilevel"/>
    <w:tmpl w:val="32AEA0F0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0A"/>
    <w:rsid w:val="0004391D"/>
    <w:rsid w:val="00054A80"/>
    <w:rsid w:val="00093B99"/>
    <w:rsid w:val="000B1D05"/>
    <w:rsid w:val="000E48AE"/>
    <w:rsid w:val="000E61E1"/>
    <w:rsid w:val="000F7C58"/>
    <w:rsid w:val="00107718"/>
    <w:rsid w:val="00113826"/>
    <w:rsid w:val="0012497A"/>
    <w:rsid w:val="001C35CF"/>
    <w:rsid w:val="001C46A4"/>
    <w:rsid w:val="001E4FD5"/>
    <w:rsid w:val="001F747C"/>
    <w:rsid w:val="00216A86"/>
    <w:rsid w:val="002428E1"/>
    <w:rsid w:val="002669DD"/>
    <w:rsid w:val="002B5387"/>
    <w:rsid w:val="002B7C24"/>
    <w:rsid w:val="00301AF5"/>
    <w:rsid w:val="00304EA6"/>
    <w:rsid w:val="003160FF"/>
    <w:rsid w:val="00333435"/>
    <w:rsid w:val="003407B7"/>
    <w:rsid w:val="00353322"/>
    <w:rsid w:val="00397B2C"/>
    <w:rsid w:val="003C0432"/>
    <w:rsid w:val="003C4E0C"/>
    <w:rsid w:val="003F7381"/>
    <w:rsid w:val="004107F7"/>
    <w:rsid w:val="004162B3"/>
    <w:rsid w:val="00460CC1"/>
    <w:rsid w:val="005147D3"/>
    <w:rsid w:val="00526749"/>
    <w:rsid w:val="0053043F"/>
    <w:rsid w:val="0055473C"/>
    <w:rsid w:val="0057197C"/>
    <w:rsid w:val="00576A7B"/>
    <w:rsid w:val="00594C73"/>
    <w:rsid w:val="005E391C"/>
    <w:rsid w:val="00607BC0"/>
    <w:rsid w:val="006204B7"/>
    <w:rsid w:val="00624F75"/>
    <w:rsid w:val="006663A6"/>
    <w:rsid w:val="006707F6"/>
    <w:rsid w:val="0068350A"/>
    <w:rsid w:val="006A1CA1"/>
    <w:rsid w:val="006C7A3F"/>
    <w:rsid w:val="006D1787"/>
    <w:rsid w:val="006D6D65"/>
    <w:rsid w:val="006E21DC"/>
    <w:rsid w:val="007078A9"/>
    <w:rsid w:val="0071505B"/>
    <w:rsid w:val="00723DE8"/>
    <w:rsid w:val="0076276E"/>
    <w:rsid w:val="007756CD"/>
    <w:rsid w:val="007B2A2B"/>
    <w:rsid w:val="007D5B84"/>
    <w:rsid w:val="007D6D1A"/>
    <w:rsid w:val="00805D82"/>
    <w:rsid w:val="00810217"/>
    <w:rsid w:val="00835D26"/>
    <w:rsid w:val="008C284A"/>
    <w:rsid w:val="008F40E2"/>
    <w:rsid w:val="008F54C0"/>
    <w:rsid w:val="0091475E"/>
    <w:rsid w:val="00917E9B"/>
    <w:rsid w:val="00923B28"/>
    <w:rsid w:val="00924891"/>
    <w:rsid w:val="00957707"/>
    <w:rsid w:val="009A3D4F"/>
    <w:rsid w:val="009B0AAE"/>
    <w:rsid w:val="009D6AAE"/>
    <w:rsid w:val="00A01AA3"/>
    <w:rsid w:val="00A22EAE"/>
    <w:rsid w:val="00A300B4"/>
    <w:rsid w:val="00A51FB6"/>
    <w:rsid w:val="00A67862"/>
    <w:rsid w:val="00A834D9"/>
    <w:rsid w:val="00A87368"/>
    <w:rsid w:val="00A9311E"/>
    <w:rsid w:val="00AD6958"/>
    <w:rsid w:val="00AD7289"/>
    <w:rsid w:val="00B372E0"/>
    <w:rsid w:val="00BA01E9"/>
    <w:rsid w:val="00BC4D34"/>
    <w:rsid w:val="00BF6DB7"/>
    <w:rsid w:val="00C408BE"/>
    <w:rsid w:val="00C53946"/>
    <w:rsid w:val="00C60276"/>
    <w:rsid w:val="00C7793A"/>
    <w:rsid w:val="00C916CC"/>
    <w:rsid w:val="00D30416"/>
    <w:rsid w:val="00D52E04"/>
    <w:rsid w:val="00DD66DE"/>
    <w:rsid w:val="00E00535"/>
    <w:rsid w:val="00E16A6F"/>
    <w:rsid w:val="00E275D4"/>
    <w:rsid w:val="00E279D6"/>
    <w:rsid w:val="00E62E06"/>
    <w:rsid w:val="00E82A96"/>
    <w:rsid w:val="00E94338"/>
    <w:rsid w:val="00EB690C"/>
    <w:rsid w:val="00ED420A"/>
    <w:rsid w:val="00F311DF"/>
    <w:rsid w:val="00F43485"/>
    <w:rsid w:val="00F6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2920A"/>
  <w15:docId w15:val="{F8926EAD-FAD8-44C6-98C4-9577A3B2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05D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05D82"/>
    <w:pPr>
      <w:keepNext/>
      <w:autoSpaceDE/>
      <w:autoSpaceDN/>
      <w:adjustRightInd/>
      <w:jc w:val="center"/>
      <w:outlineLvl w:val="0"/>
    </w:pPr>
    <w:rPr>
      <w:b/>
      <w:sz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05D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771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771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77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7718"/>
  </w:style>
  <w:style w:type="paragraph" w:styleId="Pidipagina">
    <w:name w:val="footer"/>
    <w:basedOn w:val="Normale"/>
    <w:link w:val="PidipaginaCarattere"/>
    <w:uiPriority w:val="99"/>
    <w:semiHidden/>
    <w:unhideWhenUsed/>
    <w:rsid w:val="001077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07718"/>
  </w:style>
  <w:style w:type="character" w:customStyle="1" w:styleId="Titolo1Carattere">
    <w:name w:val="Titolo 1 Carattere"/>
    <w:basedOn w:val="Carpredefinitoparagrafo"/>
    <w:link w:val="Titolo1"/>
    <w:rsid w:val="00805D8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05D8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05D82"/>
    <w:pPr>
      <w:autoSpaceDE/>
      <w:autoSpaceDN/>
      <w:adjustRightInd/>
      <w:jc w:val="both"/>
    </w:pPr>
    <w:rPr>
      <w:rFonts w:ascii="Century Gothic" w:hAnsi="Century Gothic"/>
    </w:rPr>
  </w:style>
  <w:style w:type="character" w:customStyle="1" w:styleId="Corpodeltesto2Carattere">
    <w:name w:val="Corpo del testo 2 Carattere"/>
    <w:basedOn w:val="Carpredefinitoparagrafo"/>
    <w:link w:val="Corpodeltesto2"/>
    <w:rsid w:val="00805D82"/>
    <w:rPr>
      <w:rFonts w:ascii="Century Gothic" w:eastAsia="Times New Roman" w:hAnsi="Century Gothic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805D8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05D8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16A86"/>
    <w:pPr>
      <w:ind w:left="720"/>
      <w:contextualSpacing/>
    </w:pPr>
  </w:style>
  <w:style w:type="paragraph" w:customStyle="1" w:styleId="Corpodeltesto21">
    <w:name w:val="Corpo del testo 21"/>
    <w:basedOn w:val="Normale"/>
    <w:rsid w:val="00594C73"/>
    <w:pPr>
      <w:suppressAutoHyphens/>
      <w:autoSpaceDE/>
      <w:autoSpaceDN/>
      <w:adjustRightInd/>
      <w:jc w:val="both"/>
    </w:pPr>
    <w:rPr>
      <w:rFonts w:ascii="Verdana" w:hAnsi="Verdana"/>
      <w:kern w:val="1"/>
      <w:sz w:val="22"/>
      <w:lang w:eastAsia="ar-SA"/>
    </w:rPr>
  </w:style>
  <w:style w:type="table" w:styleId="Grigliatabella">
    <w:name w:val="Table Grid"/>
    <w:basedOn w:val="Tabellanormale"/>
    <w:rsid w:val="00E27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EB690C"/>
    <w:pPr>
      <w:autoSpaceDE/>
      <w:autoSpaceDN/>
      <w:adjustRightInd/>
      <w:ind w:left="442"/>
    </w:pPr>
    <w:rPr>
      <w:i/>
      <w:iCs/>
      <w:sz w:val="24"/>
      <w:szCs w:val="24"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EB690C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53322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53322"/>
    <w:rPr>
      <w:color w:val="605E5C"/>
      <w:shd w:val="clear" w:color="auto" w:fill="E1DFDD"/>
    </w:rPr>
  </w:style>
  <w:style w:type="paragraph" w:customStyle="1" w:styleId="Default">
    <w:name w:val="Default"/>
    <w:rsid w:val="00304E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275D4"/>
    <w:pPr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E275D4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2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43367">
                  <w:marLeft w:val="0"/>
                  <w:marRight w:val="-378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21241">
                      <w:marLeft w:val="0"/>
                      <w:marRight w:val="3789"/>
                      <w:marTop w:val="0"/>
                      <w:marBottom w:val="12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4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0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distribuzione@pec.e-distribuzion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egreteriagenerale@pec.mise.gov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rastrutture.aeeg@pec.energi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rara\AppData\Roaming\Microsoft\Templates\Carta%20Intestata%20-%20UFFICIALE%20DIGITAL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10D79-9721-42BC-A1F2-7DA08A839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- UFFICIALE DIGITALE</Template>
  <TotalTime>0</TotalTime>
  <Pages>2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carrara</dc:creator>
  <cp:lastModifiedBy>Davide Casati</cp:lastModifiedBy>
  <cp:revision>2</cp:revision>
  <cp:lastPrinted>2015-07-29T08:58:00Z</cp:lastPrinted>
  <dcterms:created xsi:type="dcterms:W3CDTF">2019-11-13T10:37:00Z</dcterms:created>
  <dcterms:modified xsi:type="dcterms:W3CDTF">2019-11-13T10:37:00Z</dcterms:modified>
</cp:coreProperties>
</file>